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721A" w14:textId="531D82F9" w:rsidR="005924D4" w:rsidRDefault="005924D4" w:rsidP="00D360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36"/>
          <w:szCs w:val="36"/>
        </w:rPr>
      </w:pPr>
    </w:p>
    <w:p w14:paraId="3A1C1F44" w14:textId="49327FE2" w:rsidR="00D3607F" w:rsidRPr="00490786" w:rsidRDefault="00024E9A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color w:val="0070C0"/>
          <w:sz w:val="28"/>
          <w:szCs w:val="28"/>
        </w:rPr>
      </w:pPr>
      <w:r w:rsidRPr="00490786">
        <w:rPr>
          <w:rFonts w:ascii="Trebuchet MS" w:hAnsi="Trebuchet MS" w:cstheme="minorHAnsi"/>
          <w:b/>
          <w:bCs/>
          <w:color w:val="0070C0"/>
          <w:sz w:val="28"/>
          <w:szCs w:val="28"/>
        </w:rPr>
        <w:t xml:space="preserve">The importance of </w:t>
      </w:r>
      <w:r w:rsidR="003C1762" w:rsidRPr="00490786">
        <w:rPr>
          <w:rFonts w:ascii="Trebuchet MS" w:hAnsi="Trebuchet MS" w:cstheme="minorHAnsi"/>
          <w:b/>
          <w:bCs/>
          <w:color w:val="0070C0"/>
          <w:sz w:val="28"/>
          <w:szCs w:val="28"/>
        </w:rPr>
        <w:t>insur</w:t>
      </w:r>
      <w:r w:rsidRPr="00490786">
        <w:rPr>
          <w:rFonts w:ascii="Trebuchet MS" w:hAnsi="Trebuchet MS" w:cstheme="minorHAnsi"/>
          <w:b/>
          <w:bCs/>
          <w:color w:val="0070C0"/>
          <w:sz w:val="28"/>
          <w:szCs w:val="28"/>
        </w:rPr>
        <w:t>ing y</w:t>
      </w:r>
      <w:r w:rsidR="003C1762" w:rsidRPr="00490786">
        <w:rPr>
          <w:rFonts w:ascii="Trebuchet MS" w:hAnsi="Trebuchet MS" w:cstheme="minorHAnsi"/>
          <w:b/>
          <w:bCs/>
          <w:color w:val="0070C0"/>
          <w:sz w:val="28"/>
          <w:szCs w:val="28"/>
        </w:rPr>
        <w:t xml:space="preserve">our </w:t>
      </w:r>
      <w:r w:rsidR="00D3607F" w:rsidRPr="00490786">
        <w:rPr>
          <w:rFonts w:ascii="Trebuchet MS" w:hAnsi="Trebuchet MS" w:cstheme="minorHAnsi"/>
          <w:b/>
          <w:bCs/>
          <w:color w:val="0070C0"/>
          <w:sz w:val="28"/>
          <w:szCs w:val="28"/>
        </w:rPr>
        <w:t xml:space="preserve">Home and Contents </w:t>
      </w:r>
      <w:r w:rsidRPr="00490786">
        <w:rPr>
          <w:rFonts w:ascii="Trebuchet MS" w:hAnsi="Trebuchet MS" w:cstheme="minorHAnsi"/>
          <w:b/>
          <w:bCs/>
          <w:color w:val="0070C0"/>
          <w:sz w:val="28"/>
          <w:szCs w:val="28"/>
        </w:rPr>
        <w:t>t</w:t>
      </w:r>
      <w:r w:rsidR="003C1762" w:rsidRPr="00490786">
        <w:rPr>
          <w:rFonts w:ascii="Trebuchet MS" w:hAnsi="Trebuchet MS" w:cstheme="minorHAnsi"/>
          <w:b/>
          <w:bCs/>
          <w:color w:val="0070C0"/>
          <w:sz w:val="28"/>
          <w:szCs w:val="28"/>
        </w:rPr>
        <w:t>o the right level</w:t>
      </w:r>
      <w:r w:rsidR="005924D4" w:rsidRPr="00490786">
        <w:rPr>
          <w:rFonts w:ascii="Trebuchet MS" w:hAnsi="Trebuchet MS" w:cstheme="minorHAnsi"/>
          <w:b/>
          <w:bCs/>
          <w:color w:val="0070C0"/>
          <w:sz w:val="28"/>
          <w:szCs w:val="28"/>
        </w:rPr>
        <w:t xml:space="preserve"> of cover</w:t>
      </w:r>
    </w:p>
    <w:p w14:paraId="43F54B00" w14:textId="2010D834" w:rsidR="003C1762" w:rsidRDefault="003C1762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</w:rPr>
      </w:pPr>
    </w:p>
    <w:p w14:paraId="41431649" w14:textId="77777777" w:rsidR="00360B44" w:rsidRPr="00360B44" w:rsidRDefault="00360B44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</w:rPr>
      </w:pPr>
    </w:p>
    <w:p w14:paraId="77DBA5BF" w14:textId="24E91BC3" w:rsidR="003C1762" w:rsidRPr="00360B44" w:rsidRDefault="003C1762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>Your</w:t>
      </w:r>
      <w:r w:rsidR="00D3607F" w:rsidRPr="00360B44">
        <w:rPr>
          <w:rFonts w:ascii="Trebuchet MS" w:hAnsi="Trebuchet MS" w:cstheme="minorHAnsi"/>
          <w:sz w:val="24"/>
          <w:szCs w:val="24"/>
        </w:rPr>
        <w:t xml:space="preserve"> home is one of the most valuable assets you are likely to </w:t>
      </w:r>
      <w:r w:rsidR="00A52C94" w:rsidRPr="00360B44">
        <w:rPr>
          <w:rFonts w:ascii="Trebuchet MS" w:hAnsi="Trebuchet MS" w:cstheme="minorHAnsi"/>
          <w:sz w:val="24"/>
          <w:szCs w:val="24"/>
        </w:rPr>
        <w:t>own,</w:t>
      </w:r>
      <w:r w:rsidRPr="00360B44">
        <w:rPr>
          <w:rFonts w:ascii="Trebuchet MS" w:hAnsi="Trebuchet MS" w:cstheme="minorHAnsi"/>
          <w:sz w:val="24"/>
          <w:szCs w:val="24"/>
        </w:rPr>
        <w:t xml:space="preserve"> and it is common sense to insure your home and contents against </w:t>
      </w:r>
      <w:r w:rsidR="00D3607F" w:rsidRPr="00360B44">
        <w:rPr>
          <w:rFonts w:ascii="Trebuchet MS" w:hAnsi="Trebuchet MS" w:cstheme="minorHAnsi"/>
          <w:sz w:val="24"/>
          <w:szCs w:val="24"/>
        </w:rPr>
        <w:t>unforeseen and potentially</w:t>
      </w:r>
      <w:r w:rsidRPr="00360B44">
        <w:rPr>
          <w:rFonts w:ascii="Trebuchet MS" w:hAnsi="Trebuchet MS" w:cstheme="minorHAnsi"/>
          <w:sz w:val="24"/>
          <w:szCs w:val="24"/>
        </w:rPr>
        <w:t xml:space="preserve"> </w:t>
      </w:r>
      <w:r w:rsidR="00D3607F" w:rsidRPr="00360B44">
        <w:rPr>
          <w:rFonts w:ascii="Trebuchet MS" w:hAnsi="Trebuchet MS" w:cstheme="minorHAnsi"/>
          <w:sz w:val="24"/>
          <w:szCs w:val="24"/>
        </w:rPr>
        <w:t>catastrophic event</w:t>
      </w:r>
      <w:r w:rsidRPr="00360B44">
        <w:rPr>
          <w:rFonts w:ascii="Trebuchet MS" w:hAnsi="Trebuchet MS" w:cstheme="minorHAnsi"/>
          <w:sz w:val="24"/>
          <w:szCs w:val="24"/>
        </w:rPr>
        <w:t>s.</w:t>
      </w:r>
    </w:p>
    <w:p w14:paraId="0480F56F" w14:textId="77777777" w:rsidR="003C1762" w:rsidRPr="00360B44" w:rsidRDefault="003C1762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</w:p>
    <w:p w14:paraId="3EF20395" w14:textId="7406E3D5" w:rsidR="00D3607F" w:rsidRPr="00360B44" w:rsidRDefault="003C1762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 xml:space="preserve">However, it is </w:t>
      </w:r>
      <w:r w:rsidR="00D3607F" w:rsidRPr="00360B44">
        <w:rPr>
          <w:rFonts w:ascii="Trebuchet MS" w:hAnsi="Trebuchet MS" w:cstheme="minorHAnsi"/>
          <w:sz w:val="24"/>
          <w:szCs w:val="24"/>
        </w:rPr>
        <w:t xml:space="preserve">essential </w:t>
      </w:r>
      <w:r w:rsidRPr="00360B44">
        <w:rPr>
          <w:rFonts w:ascii="Trebuchet MS" w:hAnsi="Trebuchet MS" w:cstheme="minorHAnsi"/>
          <w:sz w:val="24"/>
          <w:szCs w:val="24"/>
        </w:rPr>
        <w:t xml:space="preserve">the cover you have in place is correct and at the right level to ensure </w:t>
      </w:r>
      <w:r w:rsidR="00D3607F" w:rsidRPr="00360B44">
        <w:rPr>
          <w:rFonts w:ascii="Trebuchet MS" w:hAnsi="Trebuchet MS" w:cstheme="minorHAnsi"/>
          <w:sz w:val="24"/>
          <w:szCs w:val="24"/>
        </w:rPr>
        <w:t>you are not left out of pocket in the event of</w:t>
      </w:r>
      <w:r w:rsidRPr="00360B44">
        <w:rPr>
          <w:rFonts w:ascii="Trebuchet MS" w:hAnsi="Trebuchet MS" w:cstheme="minorHAnsi"/>
          <w:sz w:val="24"/>
          <w:szCs w:val="24"/>
        </w:rPr>
        <w:t xml:space="preserve"> </w:t>
      </w:r>
      <w:r w:rsidR="00D3607F" w:rsidRPr="00360B44">
        <w:rPr>
          <w:rFonts w:ascii="Trebuchet MS" w:hAnsi="Trebuchet MS" w:cstheme="minorHAnsi"/>
          <w:sz w:val="24"/>
          <w:szCs w:val="24"/>
        </w:rPr>
        <w:t>a loss.</w:t>
      </w:r>
    </w:p>
    <w:p w14:paraId="52A2B025" w14:textId="77777777" w:rsidR="003C1762" w:rsidRPr="00360B44" w:rsidRDefault="003C1762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</w:p>
    <w:p w14:paraId="65804305" w14:textId="53C3BF7D" w:rsidR="00D3607F" w:rsidRPr="00360B44" w:rsidRDefault="00B0236F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color w:val="0070C0"/>
          <w:sz w:val="28"/>
          <w:szCs w:val="28"/>
        </w:rPr>
      </w:pPr>
      <w:r w:rsidRPr="00360B44">
        <w:rPr>
          <w:rFonts w:ascii="Trebuchet MS" w:hAnsi="Trebuchet MS" w:cstheme="minorHAnsi"/>
          <w:b/>
          <w:bCs/>
          <w:color w:val="0070C0"/>
          <w:sz w:val="28"/>
          <w:szCs w:val="28"/>
        </w:rPr>
        <w:t>How much cover is needed for buildings insurance?</w:t>
      </w:r>
    </w:p>
    <w:p w14:paraId="36237027" w14:textId="08926741" w:rsidR="003C1762" w:rsidRPr="00360B44" w:rsidRDefault="003C1762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sz w:val="24"/>
          <w:szCs w:val="24"/>
        </w:rPr>
      </w:pPr>
    </w:p>
    <w:p w14:paraId="055DAD35" w14:textId="08972894" w:rsidR="003C1762" w:rsidRPr="00360B44" w:rsidRDefault="003C1762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>The b</w:t>
      </w:r>
      <w:r w:rsidR="00D3607F" w:rsidRPr="00360B44">
        <w:rPr>
          <w:rFonts w:ascii="Trebuchet MS" w:hAnsi="Trebuchet MS" w:cstheme="minorHAnsi"/>
          <w:sz w:val="24"/>
          <w:szCs w:val="24"/>
        </w:rPr>
        <w:t xml:space="preserve">uilding sum insured </w:t>
      </w:r>
      <w:r w:rsidRPr="00360B44">
        <w:rPr>
          <w:rFonts w:ascii="Trebuchet MS" w:hAnsi="Trebuchet MS" w:cstheme="minorHAnsi"/>
          <w:sz w:val="24"/>
          <w:szCs w:val="24"/>
        </w:rPr>
        <w:t>amount n</w:t>
      </w:r>
      <w:r w:rsidR="00D3607F" w:rsidRPr="00360B44">
        <w:rPr>
          <w:rFonts w:ascii="Trebuchet MS" w:hAnsi="Trebuchet MS" w:cstheme="minorHAnsi"/>
          <w:sz w:val="24"/>
          <w:szCs w:val="24"/>
        </w:rPr>
        <w:t xml:space="preserve">eeds to be the </w:t>
      </w:r>
      <w:r w:rsidR="00D3607F" w:rsidRPr="00360B44">
        <w:rPr>
          <w:rFonts w:ascii="Trebuchet MS" w:hAnsi="Trebuchet MS" w:cstheme="minorHAnsi"/>
          <w:b/>
          <w:bCs/>
          <w:sz w:val="24"/>
          <w:szCs w:val="24"/>
        </w:rPr>
        <w:t>full value cost</w:t>
      </w:r>
      <w:r w:rsidR="00D3607F" w:rsidRPr="00360B44">
        <w:rPr>
          <w:rFonts w:ascii="Trebuchet MS" w:hAnsi="Trebuchet MS" w:cstheme="minorHAnsi"/>
          <w:sz w:val="24"/>
          <w:szCs w:val="24"/>
        </w:rPr>
        <w:t xml:space="preserve"> of rebuilding your property by a professional third-party</w:t>
      </w:r>
      <w:r w:rsidR="00024E9A" w:rsidRPr="00360B44">
        <w:rPr>
          <w:rFonts w:ascii="Trebuchet MS" w:hAnsi="Trebuchet MS" w:cstheme="minorHAnsi"/>
          <w:sz w:val="24"/>
          <w:szCs w:val="24"/>
        </w:rPr>
        <w:t xml:space="preserve"> </w:t>
      </w:r>
      <w:r w:rsidR="00D3607F" w:rsidRPr="00360B44">
        <w:rPr>
          <w:rFonts w:ascii="Trebuchet MS" w:hAnsi="Trebuchet MS" w:cstheme="minorHAnsi"/>
          <w:sz w:val="24"/>
          <w:szCs w:val="24"/>
        </w:rPr>
        <w:t xml:space="preserve">contractor. </w:t>
      </w:r>
      <w:r w:rsidR="00024E9A" w:rsidRPr="00360B44">
        <w:rPr>
          <w:rFonts w:ascii="Trebuchet MS" w:hAnsi="Trebuchet MS" w:cstheme="minorHAnsi"/>
          <w:sz w:val="24"/>
          <w:szCs w:val="24"/>
        </w:rPr>
        <w:t xml:space="preserve">This will </w:t>
      </w:r>
      <w:r w:rsidR="00D3607F" w:rsidRPr="00360B44">
        <w:rPr>
          <w:rFonts w:ascii="Trebuchet MS" w:hAnsi="Trebuchet MS" w:cstheme="minorHAnsi"/>
          <w:sz w:val="24"/>
          <w:szCs w:val="24"/>
        </w:rPr>
        <w:t>include</w:t>
      </w:r>
      <w:r w:rsidRPr="00360B44">
        <w:rPr>
          <w:rFonts w:ascii="Trebuchet MS" w:hAnsi="Trebuchet MS" w:cstheme="minorHAnsi"/>
          <w:sz w:val="24"/>
          <w:szCs w:val="24"/>
        </w:rPr>
        <w:t>:</w:t>
      </w:r>
    </w:p>
    <w:p w14:paraId="74539DA3" w14:textId="77777777" w:rsidR="003C1762" w:rsidRPr="00360B44" w:rsidRDefault="003C1762" w:rsidP="003C17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>R</w:t>
      </w:r>
      <w:r w:rsidR="00D3607F" w:rsidRPr="00360B44">
        <w:rPr>
          <w:rFonts w:ascii="Trebuchet MS" w:hAnsi="Trebuchet MS" w:cstheme="minorHAnsi"/>
          <w:sz w:val="24"/>
          <w:szCs w:val="24"/>
        </w:rPr>
        <w:t>ebuilding expenses such as architects &amp; surveyor fees</w:t>
      </w:r>
    </w:p>
    <w:p w14:paraId="5462865E" w14:textId="77777777" w:rsidR="003C1762" w:rsidRPr="00360B44" w:rsidRDefault="003C1762" w:rsidP="003C17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>C</w:t>
      </w:r>
      <w:r w:rsidR="00D3607F" w:rsidRPr="00360B44">
        <w:rPr>
          <w:rFonts w:ascii="Trebuchet MS" w:hAnsi="Trebuchet MS" w:cstheme="minorHAnsi"/>
          <w:sz w:val="24"/>
          <w:szCs w:val="24"/>
        </w:rPr>
        <w:t>learing the site of debris</w:t>
      </w:r>
    </w:p>
    <w:p w14:paraId="2A382F2C" w14:textId="7CEA1EFB" w:rsidR="00D3607F" w:rsidRPr="00360B44" w:rsidRDefault="003C1762" w:rsidP="003C17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>C</w:t>
      </w:r>
      <w:r w:rsidR="00D3607F" w:rsidRPr="00360B44">
        <w:rPr>
          <w:rFonts w:ascii="Trebuchet MS" w:hAnsi="Trebuchet MS" w:cstheme="minorHAnsi"/>
          <w:sz w:val="24"/>
          <w:szCs w:val="24"/>
        </w:rPr>
        <w:t>omplying</w:t>
      </w:r>
      <w:r w:rsidRPr="00360B44">
        <w:rPr>
          <w:rFonts w:ascii="Trebuchet MS" w:hAnsi="Trebuchet MS" w:cstheme="minorHAnsi"/>
          <w:sz w:val="24"/>
          <w:szCs w:val="24"/>
        </w:rPr>
        <w:t xml:space="preserve"> </w:t>
      </w:r>
      <w:r w:rsidR="00D3607F" w:rsidRPr="00360B44">
        <w:rPr>
          <w:rFonts w:ascii="Trebuchet MS" w:hAnsi="Trebuchet MS" w:cstheme="minorHAnsi"/>
          <w:sz w:val="24"/>
          <w:szCs w:val="24"/>
        </w:rPr>
        <w:t>with local building regulations etc.</w:t>
      </w:r>
    </w:p>
    <w:p w14:paraId="48768593" w14:textId="614F355E" w:rsidR="00D3607F" w:rsidRPr="00360B44" w:rsidRDefault="00D3607F" w:rsidP="003C17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 xml:space="preserve">Outbuildings, Walls, Fences, Driveways, Paths etc. also need to be included </w:t>
      </w:r>
      <w:r w:rsidR="003C1762" w:rsidRPr="00360B44">
        <w:rPr>
          <w:rFonts w:ascii="Trebuchet MS" w:hAnsi="Trebuchet MS" w:cstheme="minorHAnsi"/>
          <w:sz w:val="24"/>
          <w:szCs w:val="24"/>
        </w:rPr>
        <w:t>within this figure</w:t>
      </w:r>
    </w:p>
    <w:p w14:paraId="672A3B4F" w14:textId="77777777" w:rsidR="003C1762" w:rsidRPr="00360B44" w:rsidRDefault="003C1762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sz w:val="24"/>
          <w:szCs w:val="24"/>
        </w:rPr>
      </w:pPr>
    </w:p>
    <w:p w14:paraId="421FC073" w14:textId="7E53928E" w:rsidR="00D3607F" w:rsidRPr="00360B44" w:rsidRDefault="00D3607F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sz w:val="24"/>
          <w:szCs w:val="24"/>
        </w:rPr>
      </w:pPr>
      <w:r w:rsidRPr="00360B44">
        <w:rPr>
          <w:rFonts w:ascii="Trebuchet MS" w:hAnsi="Trebuchet MS" w:cstheme="minorHAnsi"/>
          <w:b/>
          <w:bCs/>
          <w:sz w:val="24"/>
          <w:szCs w:val="24"/>
        </w:rPr>
        <w:t>N</w:t>
      </w:r>
      <w:r w:rsidR="003C1762" w:rsidRPr="00360B44">
        <w:rPr>
          <w:rFonts w:ascii="Trebuchet MS" w:hAnsi="Trebuchet MS" w:cstheme="minorHAnsi"/>
          <w:b/>
          <w:bCs/>
          <w:sz w:val="24"/>
          <w:szCs w:val="24"/>
        </w:rPr>
        <w:t xml:space="preserve">B: </w:t>
      </w:r>
      <w:r w:rsidRPr="00360B44">
        <w:rPr>
          <w:rFonts w:ascii="Trebuchet MS" w:hAnsi="Trebuchet MS" w:cstheme="minorHAnsi"/>
          <w:b/>
          <w:bCs/>
          <w:sz w:val="24"/>
          <w:szCs w:val="24"/>
        </w:rPr>
        <w:t>The cost to rebuild your home is not the same as the market value of your home.</w:t>
      </w:r>
    </w:p>
    <w:p w14:paraId="7D72AEA8" w14:textId="77777777" w:rsidR="003C1762" w:rsidRPr="00360B44" w:rsidRDefault="003C1762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sz w:val="24"/>
          <w:szCs w:val="24"/>
        </w:rPr>
      </w:pPr>
    </w:p>
    <w:p w14:paraId="3B4002AF" w14:textId="2255EA4A" w:rsidR="00B0236F" w:rsidRPr="00360B44" w:rsidRDefault="00B0236F" w:rsidP="00B0236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color w:val="0070C0"/>
          <w:sz w:val="28"/>
          <w:szCs w:val="28"/>
        </w:rPr>
      </w:pPr>
      <w:r w:rsidRPr="00360B44">
        <w:rPr>
          <w:rFonts w:ascii="Trebuchet MS" w:hAnsi="Trebuchet MS" w:cstheme="minorHAnsi"/>
          <w:b/>
          <w:bCs/>
          <w:color w:val="0070C0"/>
          <w:sz w:val="28"/>
          <w:szCs w:val="28"/>
        </w:rPr>
        <w:t>How much cover is needed for contents insurance?</w:t>
      </w:r>
    </w:p>
    <w:p w14:paraId="088EBC2F" w14:textId="77777777" w:rsidR="00B0236F" w:rsidRPr="00360B44" w:rsidRDefault="00B0236F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sz w:val="24"/>
          <w:szCs w:val="24"/>
        </w:rPr>
      </w:pPr>
    </w:p>
    <w:p w14:paraId="561335EA" w14:textId="5C89C160" w:rsidR="00B0236F" w:rsidRPr="00360B44" w:rsidRDefault="00B0236F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 xml:space="preserve">The contents </w:t>
      </w:r>
      <w:r w:rsidR="00024E9A" w:rsidRPr="00360B44">
        <w:rPr>
          <w:rFonts w:ascii="Trebuchet MS" w:hAnsi="Trebuchet MS" w:cstheme="minorHAnsi"/>
          <w:sz w:val="24"/>
          <w:szCs w:val="24"/>
        </w:rPr>
        <w:t>cover you need for you</w:t>
      </w:r>
      <w:r w:rsidRPr="00360B44">
        <w:rPr>
          <w:rFonts w:ascii="Trebuchet MS" w:hAnsi="Trebuchet MS" w:cstheme="minorHAnsi"/>
          <w:sz w:val="24"/>
          <w:szCs w:val="24"/>
        </w:rPr>
        <w:t xml:space="preserve">r home, is </w:t>
      </w:r>
      <w:r w:rsidRPr="00360B44">
        <w:rPr>
          <w:rFonts w:ascii="Trebuchet MS" w:hAnsi="Trebuchet MS" w:cstheme="minorHAnsi"/>
          <w:b/>
          <w:bCs/>
          <w:sz w:val="24"/>
          <w:szCs w:val="24"/>
        </w:rPr>
        <w:t>not</w:t>
      </w:r>
      <w:r w:rsidRPr="00360B44">
        <w:rPr>
          <w:rFonts w:ascii="Trebuchet MS" w:hAnsi="Trebuchet MS" w:cstheme="minorHAnsi"/>
          <w:sz w:val="24"/>
          <w:szCs w:val="24"/>
        </w:rPr>
        <w:t xml:space="preserve"> </w:t>
      </w:r>
      <w:r w:rsidRPr="00360B44">
        <w:rPr>
          <w:rFonts w:ascii="Trebuchet MS" w:hAnsi="Trebuchet MS" w:cstheme="minorHAnsi"/>
          <w:b/>
          <w:bCs/>
          <w:sz w:val="24"/>
          <w:szCs w:val="24"/>
        </w:rPr>
        <w:t>everything within</w:t>
      </w:r>
      <w:r w:rsidRPr="00360B44">
        <w:rPr>
          <w:rFonts w:ascii="Trebuchet MS" w:hAnsi="Trebuchet MS" w:cstheme="minorHAnsi"/>
          <w:sz w:val="24"/>
          <w:szCs w:val="24"/>
        </w:rPr>
        <w:t xml:space="preserve"> the home. Fixtures and fittings for example, such as attached units in the kitchen or bathroom would not be classed as Contents.</w:t>
      </w:r>
    </w:p>
    <w:p w14:paraId="2FA0708D" w14:textId="77777777" w:rsidR="00B0236F" w:rsidRPr="00360B44" w:rsidRDefault="00B0236F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</w:p>
    <w:p w14:paraId="2B087D69" w14:textId="52F1D549" w:rsidR="00D3607F" w:rsidRPr="00360B44" w:rsidRDefault="00B0236F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 xml:space="preserve">If you aren’t sure, imagine your house in your hand with no roof and turn it </w:t>
      </w:r>
      <w:r w:rsidR="00D3607F" w:rsidRPr="00360B44">
        <w:rPr>
          <w:rFonts w:ascii="Trebuchet MS" w:hAnsi="Trebuchet MS" w:cstheme="minorHAnsi"/>
          <w:sz w:val="24"/>
          <w:szCs w:val="24"/>
        </w:rPr>
        <w:t>upside down</w:t>
      </w:r>
      <w:r w:rsidRPr="00360B44">
        <w:rPr>
          <w:rFonts w:ascii="Trebuchet MS" w:hAnsi="Trebuchet MS" w:cstheme="minorHAnsi"/>
          <w:sz w:val="24"/>
          <w:szCs w:val="24"/>
        </w:rPr>
        <w:t xml:space="preserve">; anything </w:t>
      </w:r>
      <w:r w:rsidR="00D3607F" w:rsidRPr="00360B44">
        <w:rPr>
          <w:rFonts w:ascii="Trebuchet MS" w:hAnsi="Trebuchet MS" w:cstheme="minorHAnsi"/>
          <w:sz w:val="24"/>
          <w:szCs w:val="24"/>
        </w:rPr>
        <w:t xml:space="preserve">that </w:t>
      </w:r>
      <w:r w:rsidRPr="00360B44">
        <w:rPr>
          <w:rFonts w:ascii="Trebuchet MS" w:hAnsi="Trebuchet MS" w:cstheme="minorHAnsi"/>
          <w:sz w:val="24"/>
          <w:szCs w:val="24"/>
        </w:rPr>
        <w:t>falls out</w:t>
      </w:r>
      <w:r w:rsidR="00D3607F" w:rsidRPr="00360B44">
        <w:rPr>
          <w:rFonts w:ascii="Trebuchet MS" w:hAnsi="Trebuchet MS" w:cstheme="minorHAnsi"/>
          <w:sz w:val="24"/>
          <w:szCs w:val="24"/>
        </w:rPr>
        <w:t xml:space="preserve"> would be classed as</w:t>
      </w:r>
      <w:r w:rsidR="00BD45FA" w:rsidRPr="00360B44">
        <w:rPr>
          <w:rFonts w:ascii="Trebuchet MS" w:hAnsi="Trebuchet MS" w:cstheme="minorHAnsi"/>
          <w:sz w:val="24"/>
          <w:szCs w:val="24"/>
        </w:rPr>
        <w:t xml:space="preserve"> </w:t>
      </w:r>
      <w:r w:rsidRPr="00360B44">
        <w:rPr>
          <w:rFonts w:ascii="Trebuchet MS" w:hAnsi="Trebuchet MS" w:cstheme="minorHAnsi"/>
          <w:sz w:val="24"/>
          <w:szCs w:val="24"/>
        </w:rPr>
        <w:t>C</w:t>
      </w:r>
      <w:r w:rsidR="00D3607F" w:rsidRPr="00360B44">
        <w:rPr>
          <w:rFonts w:ascii="Trebuchet MS" w:hAnsi="Trebuchet MS" w:cstheme="minorHAnsi"/>
          <w:sz w:val="24"/>
          <w:szCs w:val="24"/>
        </w:rPr>
        <w:t>ontents</w:t>
      </w:r>
      <w:r w:rsidRPr="00360B44">
        <w:rPr>
          <w:rFonts w:ascii="Trebuchet MS" w:hAnsi="Trebuchet MS" w:cstheme="minorHAnsi"/>
          <w:sz w:val="24"/>
          <w:szCs w:val="24"/>
        </w:rPr>
        <w:t>!</w:t>
      </w:r>
    </w:p>
    <w:p w14:paraId="693837A8" w14:textId="77777777" w:rsidR="00B0236F" w:rsidRPr="00360B44" w:rsidRDefault="00D3607F" w:rsidP="00D360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>For general contents and personal possessions, the figure must be the cost to replace as new.</w:t>
      </w:r>
    </w:p>
    <w:p w14:paraId="01C2F0F3" w14:textId="56D87E00" w:rsidR="00D3607F" w:rsidRPr="00360B44" w:rsidRDefault="00D3607F" w:rsidP="00D360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>For valuables</w:t>
      </w:r>
      <w:r w:rsidR="00B0236F" w:rsidRPr="00360B44">
        <w:rPr>
          <w:rFonts w:ascii="Trebuchet MS" w:hAnsi="Trebuchet MS" w:cstheme="minorHAnsi"/>
          <w:sz w:val="24"/>
          <w:szCs w:val="24"/>
        </w:rPr>
        <w:t>,</w:t>
      </w:r>
      <w:r w:rsidRPr="00360B44">
        <w:rPr>
          <w:rFonts w:ascii="Trebuchet MS" w:hAnsi="Trebuchet MS" w:cstheme="minorHAnsi"/>
          <w:sz w:val="24"/>
          <w:szCs w:val="24"/>
        </w:rPr>
        <w:t xml:space="preserve"> the figure must reflect the current market value</w:t>
      </w:r>
      <w:r w:rsidRPr="00360B44">
        <w:rPr>
          <w:rFonts w:ascii="Trebuchet MS" w:hAnsi="Trebuchet MS" w:cstheme="minorHAnsi"/>
          <w:b/>
          <w:bCs/>
          <w:sz w:val="24"/>
          <w:szCs w:val="24"/>
        </w:rPr>
        <w:t>.</w:t>
      </w:r>
    </w:p>
    <w:p w14:paraId="4A66B7AA" w14:textId="18D62470" w:rsidR="00B0236F" w:rsidRPr="00360B44" w:rsidRDefault="00B0236F" w:rsidP="00B023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 xml:space="preserve">Items in outbuildings, within the garden should also be included within your </w:t>
      </w:r>
      <w:r w:rsidR="00A528C5">
        <w:rPr>
          <w:rFonts w:ascii="Trebuchet MS" w:hAnsi="Trebuchet MS" w:cstheme="minorHAnsi"/>
          <w:sz w:val="24"/>
          <w:szCs w:val="24"/>
        </w:rPr>
        <w:t>c</w:t>
      </w:r>
      <w:r w:rsidRPr="00360B44">
        <w:rPr>
          <w:rFonts w:ascii="Trebuchet MS" w:hAnsi="Trebuchet MS" w:cstheme="minorHAnsi"/>
          <w:sz w:val="24"/>
          <w:szCs w:val="24"/>
        </w:rPr>
        <w:t>ontents cover amount</w:t>
      </w:r>
    </w:p>
    <w:p w14:paraId="04C78A37" w14:textId="77777777" w:rsidR="00B0236F" w:rsidRPr="00360B44" w:rsidRDefault="00B0236F" w:rsidP="00B0236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sz w:val="24"/>
          <w:szCs w:val="24"/>
        </w:rPr>
      </w:pPr>
    </w:p>
    <w:p w14:paraId="46249ECD" w14:textId="77FFC9DE" w:rsidR="00B0236F" w:rsidRPr="00360B44" w:rsidRDefault="00B0236F" w:rsidP="00B0236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color w:val="0070C0"/>
          <w:sz w:val="28"/>
          <w:szCs w:val="28"/>
        </w:rPr>
      </w:pPr>
      <w:r w:rsidRPr="00360B44">
        <w:rPr>
          <w:rFonts w:ascii="Trebuchet MS" w:hAnsi="Trebuchet MS" w:cstheme="minorHAnsi"/>
          <w:b/>
          <w:bCs/>
          <w:color w:val="0070C0"/>
          <w:sz w:val="28"/>
          <w:szCs w:val="28"/>
        </w:rPr>
        <w:t>Why is it so important that the cover accurately reflects the value?</w:t>
      </w:r>
    </w:p>
    <w:p w14:paraId="2AF0523F" w14:textId="77777777" w:rsidR="008F7E65" w:rsidRPr="00360B44" w:rsidRDefault="008F7E65" w:rsidP="00B0236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sz w:val="24"/>
          <w:szCs w:val="24"/>
        </w:rPr>
      </w:pPr>
    </w:p>
    <w:p w14:paraId="22098E10" w14:textId="6A40A00C" w:rsidR="008B1E2F" w:rsidRPr="00360B44" w:rsidRDefault="00B0236F" w:rsidP="008B1E2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 xml:space="preserve">The sums insured are one of the main factors in how the premium is calculated. </w:t>
      </w:r>
    </w:p>
    <w:p w14:paraId="084812BA" w14:textId="4170D263" w:rsidR="008B1E2F" w:rsidRPr="00360B44" w:rsidRDefault="00B0236F" w:rsidP="008B1E2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>If at the time of a loss, they are not adequate</w:t>
      </w:r>
      <w:r w:rsidR="008B1E2F" w:rsidRPr="00360B44">
        <w:rPr>
          <w:rFonts w:ascii="Trebuchet MS" w:hAnsi="Trebuchet MS" w:cstheme="minorHAnsi"/>
          <w:sz w:val="24"/>
          <w:szCs w:val="24"/>
        </w:rPr>
        <w:t xml:space="preserve"> </w:t>
      </w:r>
      <w:r w:rsidRPr="00360B44">
        <w:rPr>
          <w:rFonts w:ascii="Trebuchet MS" w:hAnsi="Trebuchet MS" w:cstheme="minorHAnsi"/>
          <w:sz w:val="24"/>
          <w:szCs w:val="24"/>
        </w:rPr>
        <w:t xml:space="preserve">you are deemed to be </w:t>
      </w:r>
      <w:r w:rsidRPr="00360B44">
        <w:rPr>
          <w:rFonts w:ascii="Trebuchet MS" w:hAnsi="Trebuchet MS" w:cstheme="minorHAnsi"/>
          <w:b/>
          <w:bCs/>
          <w:sz w:val="24"/>
          <w:szCs w:val="24"/>
        </w:rPr>
        <w:t xml:space="preserve">‘underinsured’ </w:t>
      </w:r>
      <w:r w:rsidRPr="00360B44">
        <w:rPr>
          <w:rFonts w:ascii="Trebuchet MS" w:hAnsi="Trebuchet MS" w:cstheme="minorHAnsi"/>
          <w:sz w:val="24"/>
          <w:szCs w:val="24"/>
        </w:rPr>
        <w:t xml:space="preserve">and the principle of </w:t>
      </w:r>
      <w:r w:rsidRPr="00360B44">
        <w:rPr>
          <w:rFonts w:ascii="Trebuchet MS" w:hAnsi="Trebuchet MS" w:cstheme="minorHAnsi"/>
          <w:b/>
          <w:bCs/>
          <w:sz w:val="24"/>
          <w:szCs w:val="24"/>
        </w:rPr>
        <w:t xml:space="preserve">‘average’ </w:t>
      </w:r>
      <w:r w:rsidRPr="00360B44">
        <w:rPr>
          <w:rFonts w:ascii="Trebuchet MS" w:hAnsi="Trebuchet MS" w:cstheme="minorHAnsi"/>
          <w:sz w:val="24"/>
          <w:szCs w:val="24"/>
        </w:rPr>
        <w:t>will be applied to your claim.</w:t>
      </w:r>
      <w:r w:rsidR="008B1E2F" w:rsidRPr="00360B44">
        <w:rPr>
          <w:rFonts w:ascii="Trebuchet MS" w:hAnsi="Trebuchet MS" w:cstheme="minorHAnsi"/>
          <w:sz w:val="24"/>
          <w:szCs w:val="24"/>
        </w:rPr>
        <w:t xml:space="preserve"> </w:t>
      </w:r>
    </w:p>
    <w:p w14:paraId="27A664F7" w14:textId="3E93A3A2" w:rsidR="00200FF4" w:rsidRPr="00360B44" w:rsidRDefault="00B0236F" w:rsidP="00A202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>This is where your claim</w:t>
      </w:r>
      <w:r w:rsidR="008B1E2F" w:rsidRPr="00360B44">
        <w:rPr>
          <w:rFonts w:ascii="Trebuchet MS" w:hAnsi="Trebuchet MS" w:cstheme="minorHAnsi"/>
          <w:sz w:val="24"/>
          <w:szCs w:val="24"/>
        </w:rPr>
        <w:t xml:space="preserve"> </w:t>
      </w:r>
      <w:r w:rsidRPr="00360B44">
        <w:rPr>
          <w:rFonts w:ascii="Trebuchet MS" w:hAnsi="Trebuchet MS" w:cstheme="minorHAnsi"/>
          <w:sz w:val="24"/>
          <w:szCs w:val="24"/>
        </w:rPr>
        <w:t>payment is proportionately reduced by the percentage of under payment of premium.</w:t>
      </w:r>
      <w:r w:rsidR="008B1E2F" w:rsidRPr="00360B44">
        <w:rPr>
          <w:rFonts w:ascii="Trebuchet MS" w:hAnsi="Trebuchet MS" w:cstheme="minorHAnsi"/>
          <w:sz w:val="24"/>
          <w:szCs w:val="24"/>
        </w:rPr>
        <w:t xml:space="preserve"> </w:t>
      </w:r>
      <w:r w:rsidR="00A20248" w:rsidRPr="00360B44">
        <w:rPr>
          <w:rFonts w:ascii="Trebuchet MS" w:hAnsi="Trebuchet MS" w:cstheme="minorHAnsi"/>
          <w:sz w:val="24"/>
          <w:szCs w:val="24"/>
        </w:rPr>
        <w:br/>
      </w:r>
    </w:p>
    <w:p w14:paraId="40F956B7" w14:textId="7653A685" w:rsidR="00BD06C4" w:rsidRPr="00360B44" w:rsidRDefault="00BD06C4" w:rsidP="00BD06C4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</w:p>
    <w:p w14:paraId="022835EE" w14:textId="160A3F64" w:rsidR="00BD06C4" w:rsidRPr="00360B44" w:rsidRDefault="00D76551" w:rsidP="00D76551">
      <w:pPr>
        <w:tabs>
          <w:tab w:val="left" w:pos="3467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ab/>
      </w:r>
    </w:p>
    <w:p w14:paraId="222E9401" w14:textId="6FF0B870" w:rsidR="00D76551" w:rsidRPr="00360B44" w:rsidRDefault="00D76551" w:rsidP="00D76551">
      <w:pPr>
        <w:tabs>
          <w:tab w:val="left" w:pos="3467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</w:p>
    <w:p w14:paraId="00E084DF" w14:textId="745EAC60" w:rsidR="00D76551" w:rsidRPr="00360B44" w:rsidRDefault="00D76551" w:rsidP="00D76551">
      <w:pPr>
        <w:tabs>
          <w:tab w:val="left" w:pos="3467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</w:p>
    <w:p w14:paraId="6F07DF26" w14:textId="1C08B3D0" w:rsidR="00ED035F" w:rsidRPr="00360B44" w:rsidRDefault="00ED035F" w:rsidP="00D76551">
      <w:pPr>
        <w:tabs>
          <w:tab w:val="left" w:pos="3467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</w:p>
    <w:p w14:paraId="14E6E18C" w14:textId="77777777" w:rsidR="00ED035F" w:rsidRPr="00360B44" w:rsidRDefault="00ED035F" w:rsidP="00D76551">
      <w:pPr>
        <w:tabs>
          <w:tab w:val="left" w:pos="3467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200FF4" w:rsidRPr="00360B44" w14:paraId="227F4996" w14:textId="77777777" w:rsidTr="00081A68">
        <w:trPr>
          <w:trHeight w:val="667"/>
        </w:trPr>
        <w:tc>
          <w:tcPr>
            <w:tcW w:w="5098" w:type="dxa"/>
          </w:tcPr>
          <w:p w14:paraId="357C140C" w14:textId="77777777" w:rsidR="00200FF4" w:rsidRPr="00360B44" w:rsidRDefault="00200FF4" w:rsidP="00D461A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color w:val="0070C0"/>
                <w:sz w:val="24"/>
                <w:szCs w:val="24"/>
              </w:rPr>
            </w:pPr>
            <w:r w:rsidRPr="00360B44">
              <w:rPr>
                <w:rFonts w:ascii="Trebuchet MS" w:hAnsi="Trebuchet MS" w:cstheme="minorHAnsi"/>
                <w:b/>
                <w:bCs/>
                <w:color w:val="0070C0"/>
                <w:sz w:val="24"/>
                <w:szCs w:val="24"/>
              </w:rPr>
              <w:lastRenderedPageBreak/>
              <w:t>Correct Level of cover in place on Home &amp; Contents Policy</w:t>
            </w:r>
          </w:p>
        </w:tc>
        <w:tc>
          <w:tcPr>
            <w:tcW w:w="5387" w:type="dxa"/>
          </w:tcPr>
          <w:p w14:paraId="7419F2AA" w14:textId="77777777" w:rsidR="00200FF4" w:rsidRPr="00360B44" w:rsidRDefault="00200FF4" w:rsidP="00D461A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color w:val="0070C0"/>
                <w:sz w:val="24"/>
                <w:szCs w:val="24"/>
              </w:rPr>
            </w:pPr>
            <w:r w:rsidRPr="00360B44">
              <w:rPr>
                <w:rFonts w:ascii="Trebuchet MS" w:hAnsi="Trebuchet MS" w:cstheme="minorHAnsi"/>
                <w:b/>
                <w:bCs/>
                <w:color w:val="0070C0"/>
                <w:sz w:val="24"/>
                <w:szCs w:val="24"/>
              </w:rPr>
              <w:t>Incorrect Level of cover in place on Home &amp; Contents Policy</w:t>
            </w:r>
          </w:p>
        </w:tc>
      </w:tr>
      <w:tr w:rsidR="00200FF4" w:rsidRPr="00360B44" w14:paraId="66B80E6A" w14:textId="77777777" w:rsidTr="00081A68">
        <w:trPr>
          <w:trHeight w:val="4255"/>
        </w:trPr>
        <w:tc>
          <w:tcPr>
            <w:tcW w:w="5098" w:type="dxa"/>
          </w:tcPr>
          <w:p w14:paraId="0836D3A4" w14:textId="77777777" w:rsidR="00200FF4" w:rsidRPr="00360B44" w:rsidRDefault="00200FF4" w:rsidP="00D461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rebuchet MS" w:hAnsi="Trebuchet MS" w:cstheme="minorHAnsi"/>
                <w:sz w:val="24"/>
                <w:szCs w:val="24"/>
              </w:rPr>
            </w:pPr>
            <w:r w:rsidRPr="00360B44">
              <w:rPr>
                <w:rFonts w:ascii="Trebuchet MS" w:hAnsi="Trebuchet MS" w:cstheme="minorHAnsi"/>
                <w:sz w:val="24"/>
                <w:szCs w:val="24"/>
              </w:rPr>
              <w:t>All contents within the home are insured for £50,000 with a £200 excess</w:t>
            </w:r>
          </w:p>
          <w:p w14:paraId="3A61ED61" w14:textId="77777777" w:rsidR="00200FF4" w:rsidRPr="00360B44" w:rsidRDefault="00200FF4" w:rsidP="00D461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rebuchet MS" w:hAnsi="Trebuchet MS" w:cstheme="minorHAnsi"/>
                <w:sz w:val="24"/>
                <w:szCs w:val="24"/>
              </w:rPr>
            </w:pPr>
            <w:r w:rsidRPr="00360B44">
              <w:rPr>
                <w:rFonts w:ascii="Trebuchet MS" w:hAnsi="Trebuchet MS" w:cstheme="minorHAnsi"/>
                <w:sz w:val="24"/>
                <w:szCs w:val="24"/>
              </w:rPr>
              <w:t>The premium generated is based on this required level of cover</w:t>
            </w:r>
          </w:p>
          <w:p w14:paraId="59DC81EC" w14:textId="12E88F62" w:rsidR="00200FF4" w:rsidRPr="00360B44" w:rsidRDefault="00200FF4" w:rsidP="00D461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rebuchet MS" w:hAnsi="Trebuchet MS" w:cstheme="minorHAnsi"/>
                <w:sz w:val="24"/>
                <w:szCs w:val="24"/>
              </w:rPr>
            </w:pPr>
            <w:r w:rsidRPr="00360B44">
              <w:rPr>
                <w:rFonts w:ascii="Trebuchet MS" w:hAnsi="Trebuchet MS" w:cstheme="minorHAnsi"/>
                <w:sz w:val="24"/>
                <w:szCs w:val="24"/>
              </w:rPr>
              <w:t xml:space="preserve">You </w:t>
            </w:r>
            <w:r w:rsidR="00837EF0" w:rsidRPr="00360B44">
              <w:rPr>
                <w:rFonts w:ascii="Trebuchet MS" w:hAnsi="Trebuchet MS" w:cstheme="minorHAnsi"/>
                <w:sz w:val="24"/>
                <w:szCs w:val="24"/>
              </w:rPr>
              <w:t xml:space="preserve">come home and find your property flooded </w:t>
            </w:r>
            <w:r w:rsidRPr="00360B44">
              <w:rPr>
                <w:rFonts w:ascii="Trebuchet MS" w:hAnsi="Trebuchet MS" w:cstheme="minorHAnsi"/>
                <w:sz w:val="24"/>
                <w:szCs w:val="24"/>
              </w:rPr>
              <w:t>and need to claim £5,000 to repair/replace item(s)</w:t>
            </w:r>
            <w:r w:rsidR="000F3852" w:rsidRPr="00360B44">
              <w:rPr>
                <w:rFonts w:ascii="Trebuchet MS" w:hAnsi="Trebuchet MS" w:cstheme="minorHAnsi"/>
                <w:sz w:val="24"/>
                <w:szCs w:val="24"/>
              </w:rPr>
              <w:t xml:space="preserve"> due to Escape of Water</w:t>
            </w:r>
            <w:r w:rsidRPr="00360B44">
              <w:rPr>
                <w:rFonts w:ascii="Trebuchet MS" w:hAnsi="Trebuchet MS" w:cstheme="minorHAnsi"/>
                <w:sz w:val="24"/>
                <w:szCs w:val="24"/>
              </w:rPr>
              <w:t xml:space="preserve">. </w:t>
            </w:r>
            <w:r w:rsidR="00ED035F" w:rsidRPr="00360B44">
              <w:rPr>
                <w:rFonts w:ascii="Trebuchet MS" w:hAnsi="Trebuchet MS" w:cstheme="minorHAnsi"/>
                <w:sz w:val="24"/>
                <w:szCs w:val="24"/>
              </w:rPr>
              <w:br/>
            </w:r>
          </w:p>
          <w:p w14:paraId="7B7112D9" w14:textId="4D2B46A5" w:rsidR="00200FF4" w:rsidRPr="00360B44" w:rsidRDefault="000F3852" w:rsidP="00D461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sz w:val="24"/>
                <w:szCs w:val="24"/>
              </w:rPr>
            </w:pPr>
            <w:r w:rsidRPr="00360B44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The c</w:t>
            </w:r>
            <w:r w:rsidR="00200FF4" w:rsidRPr="00360B44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 xml:space="preserve">laim payment of £5,000 is accepted less the excess, </w:t>
            </w:r>
            <w:r w:rsidR="009C27D2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 xml:space="preserve">so a </w:t>
            </w:r>
            <w:r w:rsidR="00200FF4" w:rsidRPr="00360B44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payment of £4,800 is made</w:t>
            </w:r>
            <w:r w:rsidR="00F87D25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3BED000D" w14:textId="77777777" w:rsidR="00200FF4" w:rsidRPr="00360B44" w:rsidRDefault="00200FF4" w:rsidP="00D005C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rebuchet MS" w:hAnsi="Trebuchet MS" w:cstheme="minorHAnsi"/>
                <w:sz w:val="24"/>
                <w:szCs w:val="24"/>
              </w:rPr>
            </w:pPr>
            <w:r w:rsidRPr="00360B44">
              <w:rPr>
                <w:rFonts w:ascii="Trebuchet MS" w:hAnsi="Trebuchet MS" w:cstheme="minorHAnsi"/>
                <w:sz w:val="24"/>
                <w:szCs w:val="24"/>
              </w:rPr>
              <w:t>All contents within the home are insured for £25,000 with a £200 excess</w:t>
            </w:r>
          </w:p>
          <w:p w14:paraId="0E27B7E3" w14:textId="77777777" w:rsidR="00200FF4" w:rsidRPr="00360B44" w:rsidRDefault="00200FF4" w:rsidP="00D005C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rebuchet MS" w:hAnsi="Trebuchet MS" w:cstheme="minorHAnsi"/>
                <w:sz w:val="24"/>
                <w:szCs w:val="24"/>
              </w:rPr>
            </w:pPr>
            <w:r w:rsidRPr="00360B44">
              <w:rPr>
                <w:rFonts w:ascii="Trebuchet MS" w:hAnsi="Trebuchet MS" w:cstheme="minorHAnsi"/>
                <w:sz w:val="24"/>
                <w:szCs w:val="24"/>
              </w:rPr>
              <w:t xml:space="preserve">The premium generated is based on this required level of cover; </w:t>
            </w:r>
            <w:r w:rsidRPr="00360B44">
              <w:rPr>
                <w:rFonts w:ascii="Trebuchet MS" w:hAnsi="Trebuchet MS" w:cstheme="minorHAnsi"/>
                <w:b/>
                <w:bCs/>
                <w:color w:val="FF0000"/>
                <w:sz w:val="24"/>
                <w:szCs w:val="24"/>
              </w:rPr>
              <w:t>the sums insured cover selected is only 50% adequate.</w:t>
            </w:r>
          </w:p>
          <w:p w14:paraId="24C625AE" w14:textId="3B593B74" w:rsidR="00200FF4" w:rsidRPr="00360B44" w:rsidRDefault="00D005C5" w:rsidP="00D005C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rebuchet MS" w:hAnsi="Trebuchet MS" w:cstheme="minorHAnsi"/>
                <w:sz w:val="24"/>
                <w:szCs w:val="24"/>
              </w:rPr>
            </w:pPr>
            <w:r w:rsidRPr="00360B44">
              <w:rPr>
                <w:rFonts w:ascii="Trebuchet MS" w:hAnsi="Trebuchet MS" w:cstheme="minorHAnsi"/>
                <w:sz w:val="24"/>
                <w:szCs w:val="24"/>
              </w:rPr>
              <w:t xml:space="preserve">You come home and find your property flooded and need to claim £5,000 to repair/replace item(s) due to Escape of Water. </w:t>
            </w:r>
            <w:r w:rsidR="00200FF4" w:rsidRPr="00360B44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</w:p>
          <w:p w14:paraId="60A0501D" w14:textId="5BEB4133" w:rsidR="00200FF4" w:rsidRPr="00360B44" w:rsidRDefault="00200FF4" w:rsidP="00D005C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rebuchet MS" w:hAnsi="Trebuchet MS" w:cstheme="minorHAnsi"/>
                <w:sz w:val="24"/>
                <w:szCs w:val="24"/>
              </w:rPr>
            </w:pPr>
            <w:r w:rsidRPr="00360B44">
              <w:rPr>
                <w:rFonts w:ascii="Trebuchet MS" w:hAnsi="Trebuchet MS" w:cstheme="minorHAnsi"/>
                <w:sz w:val="24"/>
                <w:szCs w:val="24"/>
              </w:rPr>
              <w:t>As you have only paid 50% of what would have been the correct premium (</w:t>
            </w:r>
            <w:r w:rsidR="00F20C35" w:rsidRPr="00360B44">
              <w:rPr>
                <w:rFonts w:ascii="Trebuchet MS" w:hAnsi="Trebuchet MS" w:cstheme="minorHAnsi"/>
                <w:sz w:val="24"/>
                <w:szCs w:val="24"/>
              </w:rPr>
              <w:t>i</w:t>
            </w:r>
            <w:r w:rsidRPr="00360B44">
              <w:rPr>
                <w:rFonts w:ascii="Trebuchet MS" w:hAnsi="Trebuchet MS" w:cstheme="minorHAnsi"/>
                <w:sz w:val="24"/>
                <w:szCs w:val="24"/>
              </w:rPr>
              <w:t xml:space="preserve">f you had declared your sums insured correctly) </w:t>
            </w:r>
            <w:r w:rsidRPr="00360B44">
              <w:rPr>
                <w:rFonts w:ascii="Trebuchet MS" w:hAnsi="Trebuchet MS" w:cstheme="minorHAnsi"/>
                <w:b/>
                <w:bCs/>
                <w:color w:val="FF0000"/>
                <w:sz w:val="24"/>
                <w:szCs w:val="24"/>
              </w:rPr>
              <w:t>your claim pay-out is only 50% of your loss</w:t>
            </w:r>
            <w:r w:rsidRPr="00360B44">
              <w:rPr>
                <w:rFonts w:ascii="Trebuchet MS" w:hAnsi="Trebuchet MS" w:cstheme="minorHAnsi"/>
                <w:color w:val="FF0000"/>
                <w:sz w:val="24"/>
                <w:szCs w:val="24"/>
              </w:rPr>
              <w:t>.</w:t>
            </w:r>
          </w:p>
          <w:p w14:paraId="6B313870" w14:textId="77777777" w:rsidR="00ED035F" w:rsidRPr="00360B44" w:rsidRDefault="00ED035F" w:rsidP="00ED035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012E4274" w14:textId="30D6BCCF" w:rsidR="00200FF4" w:rsidRPr="00360B44" w:rsidRDefault="00AF3097" w:rsidP="00D005C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sz w:val="24"/>
                <w:szCs w:val="24"/>
              </w:rPr>
            </w:pPr>
            <w:r w:rsidRPr="00360B44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The c</w:t>
            </w:r>
            <w:r w:rsidR="00200FF4" w:rsidRPr="00360B44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 xml:space="preserve">laim payment </w:t>
            </w:r>
            <w:r w:rsidR="00081A68" w:rsidRPr="00360B44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is</w:t>
            </w:r>
            <w:r w:rsidR="00200FF4" w:rsidRPr="00360B44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 xml:space="preserve"> £2,500 less the excess, </w:t>
            </w:r>
            <w:r w:rsidR="00F87D25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 xml:space="preserve">so </w:t>
            </w:r>
            <w:r w:rsidR="00200FF4" w:rsidRPr="00360B44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a payment of £2,300 is made against a £5,000 loss</w:t>
            </w:r>
          </w:p>
        </w:tc>
      </w:tr>
    </w:tbl>
    <w:p w14:paraId="3E0DF424" w14:textId="77777777" w:rsidR="00200FF4" w:rsidRPr="00360B44" w:rsidRDefault="00200FF4" w:rsidP="00200FF4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sz w:val="24"/>
          <w:szCs w:val="24"/>
        </w:rPr>
      </w:pPr>
    </w:p>
    <w:p w14:paraId="1C0EFE8C" w14:textId="518903BA" w:rsidR="003C1762" w:rsidRPr="00360B44" w:rsidRDefault="00B0236F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sz w:val="24"/>
          <w:szCs w:val="24"/>
        </w:rPr>
      </w:pPr>
      <w:r w:rsidRPr="00360B44">
        <w:rPr>
          <w:rFonts w:ascii="Trebuchet MS" w:hAnsi="Trebuchet MS" w:cstheme="minorHAnsi"/>
          <w:b/>
          <w:bCs/>
          <w:color w:val="0070C0"/>
          <w:sz w:val="28"/>
          <w:szCs w:val="28"/>
        </w:rPr>
        <w:t>Things to consider</w:t>
      </w:r>
      <w:r w:rsidR="00BD45FA" w:rsidRPr="00360B44">
        <w:rPr>
          <w:rFonts w:ascii="Trebuchet MS" w:hAnsi="Trebuchet MS" w:cstheme="minorHAnsi"/>
          <w:b/>
          <w:bCs/>
          <w:color w:val="0070C0"/>
          <w:sz w:val="28"/>
          <w:szCs w:val="28"/>
        </w:rPr>
        <w:t>:</w:t>
      </w:r>
      <w:r w:rsidR="00D76551" w:rsidRPr="00360B44">
        <w:rPr>
          <w:rFonts w:ascii="Trebuchet MS" w:hAnsi="Trebuchet MS" w:cstheme="minorHAnsi"/>
          <w:b/>
          <w:bCs/>
          <w:color w:val="0070C0"/>
          <w:sz w:val="28"/>
          <w:szCs w:val="28"/>
        </w:rPr>
        <w:br/>
      </w:r>
    </w:p>
    <w:p w14:paraId="6715B312" w14:textId="77777777" w:rsidR="00BA332B" w:rsidRPr="00360B44" w:rsidRDefault="00BA332B" w:rsidP="00BA332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>When did you last review the levels of cover you have on your policy?</w:t>
      </w:r>
    </w:p>
    <w:p w14:paraId="120AE379" w14:textId="5CA3201C" w:rsidR="00BD45FA" w:rsidRPr="00360B44" w:rsidRDefault="00BD45FA" w:rsidP="002060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>Material costs have risen enormously since Brexit and COVID-19; the price for materials “then” will not be the same as “now”</w:t>
      </w:r>
    </w:p>
    <w:p w14:paraId="1805EA03" w14:textId="77777777" w:rsidR="00BA332B" w:rsidRPr="00360B44" w:rsidRDefault="00BD45FA" w:rsidP="002060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>As well as the increased material costs, there may be availability challenges</w:t>
      </w:r>
      <w:r w:rsidR="00BA332B" w:rsidRPr="00360B44">
        <w:rPr>
          <w:rFonts w:ascii="Trebuchet MS" w:hAnsi="Trebuchet MS" w:cstheme="minorHAnsi"/>
          <w:sz w:val="24"/>
          <w:szCs w:val="24"/>
        </w:rPr>
        <w:t xml:space="preserve"> and</w:t>
      </w:r>
      <w:r w:rsidRPr="00360B44">
        <w:rPr>
          <w:rFonts w:ascii="Trebuchet MS" w:hAnsi="Trebuchet MS" w:cstheme="minorHAnsi"/>
          <w:sz w:val="24"/>
          <w:szCs w:val="24"/>
        </w:rPr>
        <w:t xml:space="preserve"> not just for materials</w:t>
      </w:r>
      <w:r w:rsidR="00BA332B" w:rsidRPr="00360B44">
        <w:rPr>
          <w:rFonts w:ascii="Trebuchet MS" w:hAnsi="Trebuchet MS" w:cstheme="minorHAnsi"/>
          <w:sz w:val="24"/>
          <w:szCs w:val="24"/>
        </w:rPr>
        <w:t>.</w:t>
      </w:r>
    </w:p>
    <w:p w14:paraId="28E0EF6C" w14:textId="316F8D7A" w:rsidR="00BD45FA" w:rsidRPr="00360B44" w:rsidRDefault="00BA332B" w:rsidP="002060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 xml:space="preserve">You will need </w:t>
      </w:r>
      <w:r w:rsidR="00BD45FA" w:rsidRPr="00360B44">
        <w:rPr>
          <w:rFonts w:ascii="Trebuchet MS" w:hAnsi="Trebuchet MS" w:cstheme="minorHAnsi"/>
          <w:sz w:val="24"/>
          <w:szCs w:val="24"/>
        </w:rPr>
        <w:t>contractors to do the work</w:t>
      </w:r>
      <w:r w:rsidRPr="00360B44">
        <w:rPr>
          <w:rFonts w:ascii="Trebuchet MS" w:hAnsi="Trebuchet MS" w:cstheme="minorHAnsi"/>
          <w:sz w:val="24"/>
          <w:szCs w:val="24"/>
        </w:rPr>
        <w:t xml:space="preserve"> and whether the work is </w:t>
      </w:r>
      <w:r w:rsidR="00BD45FA" w:rsidRPr="00360B44">
        <w:rPr>
          <w:rFonts w:ascii="Trebuchet MS" w:hAnsi="Trebuchet MS" w:cstheme="minorHAnsi"/>
          <w:sz w:val="24"/>
          <w:szCs w:val="24"/>
        </w:rPr>
        <w:t>major or minor</w:t>
      </w:r>
      <w:r w:rsidRPr="00360B44">
        <w:rPr>
          <w:rFonts w:ascii="Trebuchet MS" w:hAnsi="Trebuchet MS" w:cstheme="minorHAnsi"/>
          <w:sz w:val="24"/>
          <w:szCs w:val="24"/>
        </w:rPr>
        <w:t>, you</w:t>
      </w:r>
      <w:r w:rsidR="00BD45FA" w:rsidRPr="00360B44">
        <w:rPr>
          <w:rFonts w:ascii="Trebuchet MS" w:hAnsi="Trebuchet MS" w:cstheme="minorHAnsi"/>
          <w:sz w:val="24"/>
          <w:szCs w:val="24"/>
        </w:rPr>
        <w:t xml:space="preserve"> may have to pay more to get it done</w:t>
      </w:r>
      <w:r w:rsidRPr="00360B44">
        <w:rPr>
          <w:rFonts w:ascii="Trebuchet MS" w:hAnsi="Trebuchet MS" w:cstheme="minorHAnsi"/>
          <w:sz w:val="24"/>
          <w:szCs w:val="24"/>
        </w:rPr>
        <w:t xml:space="preserve"> when you need it to be done</w:t>
      </w:r>
      <w:r w:rsidR="00BD45FA" w:rsidRPr="00360B44">
        <w:rPr>
          <w:rFonts w:ascii="Trebuchet MS" w:hAnsi="Trebuchet MS" w:cstheme="minorHAnsi"/>
          <w:sz w:val="24"/>
          <w:szCs w:val="24"/>
        </w:rPr>
        <w:t>.</w:t>
      </w:r>
    </w:p>
    <w:p w14:paraId="6C7175A6" w14:textId="2F3A27E6" w:rsidR="00BD45FA" w:rsidRPr="00360B44" w:rsidRDefault="00BD45FA" w:rsidP="002060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>When the policy was taken, have you bought any new items</w:t>
      </w:r>
      <w:r w:rsidR="00BA332B" w:rsidRPr="00360B44">
        <w:rPr>
          <w:rFonts w:ascii="Trebuchet MS" w:hAnsi="Trebuchet MS" w:cstheme="minorHAnsi"/>
          <w:sz w:val="24"/>
          <w:szCs w:val="24"/>
        </w:rPr>
        <w:t xml:space="preserve"> and has their value been added or specified to your policy?</w:t>
      </w:r>
    </w:p>
    <w:p w14:paraId="0626E660" w14:textId="190BD6D0" w:rsidR="00BD45FA" w:rsidRPr="00360B44" w:rsidRDefault="00B0236F" w:rsidP="002060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360B44">
        <w:rPr>
          <w:rFonts w:ascii="Trebuchet MS" w:hAnsi="Trebuchet MS" w:cstheme="minorHAnsi"/>
          <w:sz w:val="24"/>
          <w:szCs w:val="24"/>
        </w:rPr>
        <w:t xml:space="preserve">If you have items of jewellery or fine art, </w:t>
      </w:r>
      <w:r w:rsidR="00BD45FA" w:rsidRPr="00360B44">
        <w:rPr>
          <w:rFonts w:ascii="Trebuchet MS" w:hAnsi="Trebuchet MS" w:cstheme="minorHAnsi"/>
          <w:sz w:val="24"/>
          <w:szCs w:val="24"/>
        </w:rPr>
        <w:t xml:space="preserve">when did you last have them valued? </w:t>
      </w:r>
      <w:r w:rsidR="00BA332B" w:rsidRPr="00360B44">
        <w:rPr>
          <w:rFonts w:ascii="Trebuchet MS" w:hAnsi="Trebuchet MS" w:cstheme="minorHAnsi"/>
          <w:sz w:val="24"/>
          <w:szCs w:val="24"/>
        </w:rPr>
        <w:t>G</w:t>
      </w:r>
      <w:r w:rsidR="00BD45FA" w:rsidRPr="00360B44">
        <w:rPr>
          <w:rFonts w:ascii="Trebuchet MS" w:hAnsi="Trebuchet MS" w:cstheme="minorHAnsi"/>
          <w:sz w:val="24"/>
          <w:szCs w:val="24"/>
        </w:rPr>
        <w:t>old has gone up approximately 15% in the last 12 months and over 50% in the last 5 years!</w:t>
      </w:r>
    </w:p>
    <w:p w14:paraId="0F16A2D9" w14:textId="77777777" w:rsidR="00B0236F" w:rsidRPr="00360B44" w:rsidRDefault="00B0236F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sz w:val="24"/>
          <w:szCs w:val="24"/>
        </w:rPr>
      </w:pPr>
    </w:p>
    <w:p w14:paraId="23C73434" w14:textId="33A3555F" w:rsidR="00D3607F" w:rsidRPr="00360B44" w:rsidRDefault="00D3607F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color w:val="0070C0"/>
          <w:sz w:val="28"/>
          <w:szCs w:val="28"/>
        </w:rPr>
      </w:pPr>
      <w:r w:rsidRPr="00360B44">
        <w:rPr>
          <w:rFonts w:ascii="Trebuchet MS" w:hAnsi="Trebuchet MS" w:cstheme="minorHAnsi"/>
          <w:b/>
          <w:bCs/>
          <w:color w:val="0070C0"/>
          <w:sz w:val="28"/>
          <w:szCs w:val="28"/>
        </w:rPr>
        <w:t>What to do if you are unsure about your sum insured</w:t>
      </w:r>
    </w:p>
    <w:p w14:paraId="4A3B1203" w14:textId="77777777" w:rsidR="002060DA" w:rsidRPr="00360B44" w:rsidRDefault="002060DA" w:rsidP="00D3607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sz w:val="24"/>
          <w:szCs w:val="24"/>
        </w:rPr>
      </w:pPr>
    </w:p>
    <w:p w14:paraId="0508A7D3" w14:textId="77777777" w:rsidR="00BA332B" w:rsidRPr="006D5850" w:rsidRDefault="00BA332B" w:rsidP="006D5850">
      <w:pPr>
        <w:ind w:left="360"/>
        <w:rPr>
          <w:rFonts w:ascii="Trebuchet MS" w:hAnsi="Trebuchet MS" w:cstheme="minorHAnsi"/>
          <w:sz w:val="24"/>
          <w:szCs w:val="24"/>
        </w:rPr>
      </w:pPr>
      <w:r w:rsidRPr="006D5850">
        <w:rPr>
          <w:rFonts w:ascii="Trebuchet MS" w:hAnsi="Trebuchet MS" w:cstheme="minorHAnsi"/>
          <w:sz w:val="24"/>
          <w:szCs w:val="24"/>
        </w:rPr>
        <w:t>Whether you have a sum insured policy that is index linked or a bedroom rated policy, it is important to consider the limits you have in place to cover your home and your contents.</w:t>
      </w:r>
    </w:p>
    <w:p w14:paraId="71F200C8" w14:textId="24BDDE71" w:rsidR="00D3607F" w:rsidRPr="006D5850" w:rsidRDefault="00024E9A" w:rsidP="00406909">
      <w:pPr>
        <w:ind w:left="360"/>
        <w:rPr>
          <w:rFonts w:ascii="Trebuchet MS" w:hAnsi="Trebuchet MS" w:cstheme="minorHAnsi"/>
          <w:sz w:val="24"/>
          <w:szCs w:val="24"/>
        </w:rPr>
      </w:pPr>
      <w:r w:rsidRPr="006D5850">
        <w:rPr>
          <w:rFonts w:ascii="Trebuchet MS" w:hAnsi="Trebuchet MS" w:cstheme="minorHAnsi"/>
          <w:sz w:val="24"/>
          <w:szCs w:val="24"/>
        </w:rPr>
        <w:t xml:space="preserve">Talk to </w:t>
      </w:r>
      <w:r w:rsidR="006D5850">
        <w:rPr>
          <w:rFonts w:ascii="Trebuchet MS" w:hAnsi="Trebuchet MS" w:cstheme="minorHAnsi"/>
          <w:sz w:val="24"/>
          <w:szCs w:val="24"/>
        </w:rPr>
        <w:t>a</w:t>
      </w:r>
      <w:r w:rsidRPr="006D5850">
        <w:rPr>
          <w:rFonts w:ascii="Trebuchet MS" w:hAnsi="Trebuchet MS" w:cstheme="minorHAnsi"/>
          <w:sz w:val="24"/>
          <w:szCs w:val="24"/>
        </w:rPr>
        <w:t xml:space="preserve"> mortgage or financial adviser </w:t>
      </w:r>
      <w:r w:rsidR="00406909">
        <w:rPr>
          <w:rFonts w:ascii="Trebuchet MS" w:hAnsi="Trebuchet MS" w:cstheme="minorHAnsi"/>
          <w:sz w:val="24"/>
          <w:szCs w:val="24"/>
        </w:rPr>
        <w:t>for</w:t>
      </w:r>
      <w:r w:rsidR="002060DA" w:rsidRPr="006D5850">
        <w:rPr>
          <w:rFonts w:ascii="Trebuchet MS" w:hAnsi="Trebuchet MS" w:cstheme="minorHAnsi"/>
          <w:sz w:val="24"/>
          <w:szCs w:val="24"/>
        </w:rPr>
        <w:t xml:space="preserve"> help, advice and guidance on the </w:t>
      </w:r>
      <w:r w:rsidRPr="006D5850">
        <w:rPr>
          <w:rFonts w:ascii="Trebuchet MS" w:hAnsi="Trebuchet MS" w:cstheme="minorHAnsi"/>
          <w:sz w:val="24"/>
          <w:szCs w:val="24"/>
        </w:rPr>
        <w:t xml:space="preserve">current </w:t>
      </w:r>
      <w:r w:rsidR="002060DA" w:rsidRPr="006D5850">
        <w:rPr>
          <w:rFonts w:ascii="Trebuchet MS" w:hAnsi="Trebuchet MS" w:cstheme="minorHAnsi"/>
          <w:sz w:val="24"/>
          <w:szCs w:val="24"/>
        </w:rPr>
        <w:t xml:space="preserve">cover </w:t>
      </w:r>
      <w:r w:rsidRPr="006D5850">
        <w:rPr>
          <w:rFonts w:ascii="Trebuchet MS" w:hAnsi="Trebuchet MS" w:cstheme="minorHAnsi"/>
          <w:sz w:val="24"/>
          <w:szCs w:val="24"/>
        </w:rPr>
        <w:t>levels</w:t>
      </w:r>
      <w:r w:rsidR="00DA18A3" w:rsidRPr="006D5850">
        <w:rPr>
          <w:rFonts w:ascii="Trebuchet MS" w:hAnsi="Trebuchet MS" w:cstheme="minorHAnsi"/>
          <w:sz w:val="24"/>
          <w:szCs w:val="24"/>
        </w:rPr>
        <w:t xml:space="preserve"> and </w:t>
      </w:r>
      <w:r w:rsidRPr="006D5850">
        <w:rPr>
          <w:rFonts w:ascii="Trebuchet MS" w:hAnsi="Trebuchet MS" w:cstheme="minorHAnsi"/>
          <w:sz w:val="24"/>
          <w:szCs w:val="24"/>
        </w:rPr>
        <w:t>t</w:t>
      </w:r>
      <w:r w:rsidR="002060DA" w:rsidRPr="006D5850">
        <w:rPr>
          <w:rFonts w:ascii="Trebuchet MS" w:hAnsi="Trebuchet MS" w:cstheme="minorHAnsi"/>
          <w:sz w:val="24"/>
          <w:szCs w:val="24"/>
        </w:rPr>
        <w:t>he cost of t</w:t>
      </w:r>
      <w:r w:rsidRPr="006D5850">
        <w:rPr>
          <w:rFonts w:ascii="Trebuchet MS" w:hAnsi="Trebuchet MS" w:cstheme="minorHAnsi"/>
          <w:sz w:val="24"/>
          <w:szCs w:val="24"/>
        </w:rPr>
        <w:t>he cover</w:t>
      </w:r>
      <w:r w:rsidR="000C0988" w:rsidRPr="006D5850">
        <w:rPr>
          <w:rFonts w:ascii="Trebuchet MS" w:hAnsi="Trebuchet MS" w:cstheme="minorHAnsi"/>
          <w:sz w:val="24"/>
          <w:szCs w:val="24"/>
        </w:rPr>
        <w:t xml:space="preserve"> you have</w:t>
      </w:r>
      <w:r w:rsidRPr="006D5850">
        <w:rPr>
          <w:rFonts w:ascii="Trebuchet MS" w:hAnsi="Trebuchet MS" w:cstheme="minorHAnsi"/>
          <w:sz w:val="24"/>
          <w:szCs w:val="24"/>
        </w:rPr>
        <w:t xml:space="preserve"> in place.</w:t>
      </w:r>
    </w:p>
    <w:sectPr w:rsidR="00D3607F" w:rsidRPr="006D5850" w:rsidSect="00AA593E">
      <w:footerReference w:type="default" r:id="rId7"/>
      <w:pgSz w:w="11906" w:h="16838"/>
      <w:pgMar w:top="851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DC8E" w14:textId="77777777" w:rsidR="00D670C6" w:rsidRDefault="00D670C6" w:rsidP="00290459">
      <w:pPr>
        <w:spacing w:after="0" w:line="240" w:lineRule="auto"/>
      </w:pPr>
      <w:r>
        <w:separator/>
      </w:r>
    </w:p>
  </w:endnote>
  <w:endnote w:type="continuationSeparator" w:id="0">
    <w:p w14:paraId="6A9CECAF" w14:textId="77777777" w:rsidR="00D670C6" w:rsidRDefault="00D670C6" w:rsidP="002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50B6" w14:textId="77777777" w:rsidR="00356E57" w:rsidRDefault="00356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E2FD" w14:textId="77777777" w:rsidR="00D670C6" w:rsidRDefault="00D670C6" w:rsidP="00290459">
      <w:pPr>
        <w:spacing w:after="0" w:line="240" w:lineRule="auto"/>
      </w:pPr>
      <w:r>
        <w:separator/>
      </w:r>
    </w:p>
  </w:footnote>
  <w:footnote w:type="continuationSeparator" w:id="0">
    <w:p w14:paraId="7A752D18" w14:textId="77777777" w:rsidR="00D670C6" w:rsidRDefault="00D670C6" w:rsidP="0029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6FA"/>
    <w:multiLevelType w:val="hybridMultilevel"/>
    <w:tmpl w:val="93CA1FE2"/>
    <w:lvl w:ilvl="0" w:tplc="884C5DA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9818C4"/>
    <w:multiLevelType w:val="hybridMultilevel"/>
    <w:tmpl w:val="A9C4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05335"/>
    <w:multiLevelType w:val="hybridMultilevel"/>
    <w:tmpl w:val="D978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08A3"/>
    <w:multiLevelType w:val="hybridMultilevel"/>
    <w:tmpl w:val="F59C0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A60EF"/>
    <w:multiLevelType w:val="hybridMultilevel"/>
    <w:tmpl w:val="D3D425D2"/>
    <w:lvl w:ilvl="0" w:tplc="884C5DA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C6291D"/>
    <w:multiLevelType w:val="hybridMultilevel"/>
    <w:tmpl w:val="0CD6AD9A"/>
    <w:lvl w:ilvl="0" w:tplc="CA7CB174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2D30D3"/>
    <w:multiLevelType w:val="hybridMultilevel"/>
    <w:tmpl w:val="7520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C7408"/>
    <w:multiLevelType w:val="hybridMultilevel"/>
    <w:tmpl w:val="F8C65D0A"/>
    <w:lvl w:ilvl="0" w:tplc="CA7CB174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894810"/>
    <w:multiLevelType w:val="hybridMultilevel"/>
    <w:tmpl w:val="99967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002D7"/>
    <w:multiLevelType w:val="hybridMultilevel"/>
    <w:tmpl w:val="434E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263352">
    <w:abstractNumId w:val="3"/>
  </w:num>
  <w:num w:numId="2" w16cid:durableId="1776753678">
    <w:abstractNumId w:val="8"/>
  </w:num>
  <w:num w:numId="3" w16cid:durableId="1026566773">
    <w:abstractNumId w:val="6"/>
  </w:num>
  <w:num w:numId="4" w16cid:durableId="165022270">
    <w:abstractNumId w:val="1"/>
  </w:num>
  <w:num w:numId="5" w16cid:durableId="2059433763">
    <w:abstractNumId w:val="4"/>
  </w:num>
  <w:num w:numId="6" w16cid:durableId="683017612">
    <w:abstractNumId w:val="7"/>
  </w:num>
  <w:num w:numId="7" w16cid:durableId="655957362">
    <w:abstractNumId w:val="2"/>
  </w:num>
  <w:num w:numId="8" w16cid:durableId="815490611">
    <w:abstractNumId w:val="0"/>
  </w:num>
  <w:num w:numId="9" w16cid:durableId="1086465155">
    <w:abstractNumId w:val="5"/>
  </w:num>
  <w:num w:numId="10" w16cid:durableId="12150431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7F"/>
    <w:rsid w:val="00024E9A"/>
    <w:rsid w:val="00081A68"/>
    <w:rsid w:val="000C0988"/>
    <w:rsid w:val="000E60DE"/>
    <w:rsid w:val="000F3852"/>
    <w:rsid w:val="001636EE"/>
    <w:rsid w:val="00200FF4"/>
    <w:rsid w:val="00203325"/>
    <w:rsid w:val="002060DA"/>
    <w:rsid w:val="002663D8"/>
    <w:rsid w:val="00290459"/>
    <w:rsid w:val="00356E57"/>
    <w:rsid w:val="00360B44"/>
    <w:rsid w:val="003C1762"/>
    <w:rsid w:val="003F43C1"/>
    <w:rsid w:val="00406909"/>
    <w:rsid w:val="00490786"/>
    <w:rsid w:val="00586305"/>
    <w:rsid w:val="005924D4"/>
    <w:rsid w:val="005D69CF"/>
    <w:rsid w:val="005D7F56"/>
    <w:rsid w:val="00636549"/>
    <w:rsid w:val="006D5850"/>
    <w:rsid w:val="0070633C"/>
    <w:rsid w:val="007C1BCA"/>
    <w:rsid w:val="007C2C58"/>
    <w:rsid w:val="0080210A"/>
    <w:rsid w:val="0082755F"/>
    <w:rsid w:val="00837EF0"/>
    <w:rsid w:val="008B1E2F"/>
    <w:rsid w:val="008F7E65"/>
    <w:rsid w:val="009C27D2"/>
    <w:rsid w:val="00A20248"/>
    <w:rsid w:val="00A43B9F"/>
    <w:rsid w:val="00A528C5"/>
    <w:rsid w:val="00A52C94"/>
    <w:rsid w:val="00A72141"/>
    <w:rsid w:val="00A80CD1"/>
    <w:rsid w:val="00AA593E"/>
    <w:rsid w:val="00AB2277"/>
    <w:rsid w:val="00AF0A2E"/>
    <w:rsid w:val="00AF3097"/>
    <w:rsid w:val="00B0236F"/>
    <w:rsid w:val="00B15F99"/>
    <w:rsid w:val="00BA332B"/>
    <w:rsid w:val="00BD06C4"/>
    <w:rsid w:val="00BD45FA"/>
    <w:rsid w:val="00C65BA0"/>
    <w:rsid w:val="00D005C5"/>
    <w:rsid w:val="00D3607F"/>
    <w:rsid w:val="00D670C6"/>
    <w:rsid w:val="00D76551"/>
    <w:rsid w:val="00DA18A3"/>
    <w:rsid w:val="00E22539"/>
    <w:rsid w:val="00ED035F"/>
    <w:rsid w:val="00F20C35"/>
    <w:rsid w:val="00F8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CE7EA"/>
  <w15:chartTrackingRefBased/>
  <w15:docId w15:val="{BB5A035B-745D-410E-B916-D1C7DB0C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762"/>
    <w:pPr>
      <w:ind w:left="720"/>
      <w:contextualSpacing/>
    </w:pPr>
  </w:style>
  <w:style w:type="table" w:styleId="TableGrid">
    <w:name w:val="Table Grid"/>
    <w:basedOn w:val="TableNormal"/>
    <w:uiPriority w:val="39"/>
    <w:rsid w:val="008B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459"/>
  </w:style>
  <w:style w:type="paragraph" w:styleId="Footer">
    <w:name w:val="footer"/>
    <w:basedOn w:val="Normal"/>
    <w:link w:val="FooterChar"/>
    <w:uiPriority w:val="99"/>
    <w:unhideWhenUsed/>
    <w:rsid w:val="00290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459"/>
  </w:style>
  <w:style w:type="paragraph" w:styleId="Revision">
    <w:name w:val="Revision"/>
    <w:hidden/>
    <w:uiPriority w:val="99"/>
    <w:semiHidden/>
    <w:rsid w:val="00A52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Stacey</dc:creator>
  <cp:keywords/>
  <dc:description/>
  <cp:lastModifiedBy>Carl Stacey</cp:lastModifiedBy>
  <cp:revision>5</cp:revision>
  <dcterms:created xsi:type="dcterms:W3CDTF">2023-02-21T15:49:00Z</dcterms:created>
  <dcterms:modified xsi:type="dcterms:W3CDTF">2023-03-29T08:54:00Z</dcterms:modified>
</cp:coreProperties>
</file>